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8DD2E7" w14:textId="6E8B19B9" w:rsidR="00867471" w:rsidRDefault="00867471" w:rsidP="00867471">
      <w:pPr>
        <w:pStyle w:val="Header"/>
        <w:rPr>
          <w:b/>
          <w:bCs/>
          <w:sz w:val="56"/>
          <w:szCs w:val="56"/>
        </w:rPr>
      </w:pPr>
      <w:r w:rsidRPr="00CB4F2A">
        <w:rPr>
          <w:noProof/>
        </w:rPr>
        <w:drawing>
          <wp:anchor distT="0" distB="0" distL="114300" distR="114300" simplePos="0" relativeHeight="251660288" behindDoc="0" locked="0" layoutInCell="1" allowOverlap="1" wp14:anchorId="1ACA9D16" wp14:editId="2DE9072B">
            <wp:simplePos x="0" y="0"/>
            <wp:positionH relativeFrom="column">
              <wp:posOffset>4517390</wp:posOffset>
            </wp:positionH>
            <wp:positionV relativeFrom="page">
              <wp:posOffset>637408</wp:posOffset>
            </wp:positionV>
            <wp:extent cx="1486535" cy="1486535"/>
            <wp:effectExtent l="0" t="0" r="0" b="0"/>
            <wp:wrapSquare wrapText="bothSides"/>
            <wp:docPr id="11" name="Picture 11" descr="A close up of a sig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descr="A close up of a sign&#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86535" cy="1486535"/>
                    </a:xfrm>
                    <a:prstGeom prst="rect">
                      <a:avLst/>
                    </a:prstGeom>
                  </pic:spPr>
                </pic:pic>
              </a:graphicData>
            </a:graphic>
          </wp:anchor>
        </w:drawing>
      </w:r>
      <w:r w:rsidRPr="00CB4F2A">
        <w:rPr>
          <w:b/>
          <w:bCs/>
          <w:sz w:val="56"/>
          <w:szCs w:val="56"/>
        </w:rPr>
        <w:t xml:space="preserve">British Association </w:t>
      </w:r>
    </w:p>
    <w:p w14:paraId="7EBB41A3" w14:textId="74A7845D" w:rsidR="00867471" w:rsidRDefault="00867471" w:rsidP="00867471">
      <w:pPr>
        <w:pStyle w:val="Header"/>
        <w:rPr>
          <w:b/>
          <w:bCs/>
          <w:sz w:val="56"/>
          <w:szCs w:val="56"/>
        </w:rPr>
      </w:pPr>
      <w:r w:rsidRPr="00CB4F2A">
        <w:rPr>
          <w:b/>
          <w:bCs/>
          <w:sz w:val="56"/>
          <w:szCs w:val="56"/>
        </w:rPr>
        <w:t>of Dental Nurses</w:t>
      </w:r>
    </w:p>
    <w:p w14:paraId="70D1FECD" w14:textId="425B31D8" w:rsidR="00867471" w:rsidRPr="00606BA9" w:rsidRDefault="00867471" w:rsidP="00867471">
      <w:pPr>
        <w:pStyle w:val="Header"/>
        <w:rPr>
          <w:sz w:val="20"/>
          <w:szCs w:val="20"/>
        </w:rPr>
      </w:pPr>
      <w:r w:rsidRPr="00606BA9">
        <w:rPr>
          <w:sz w:val="20"/>
          <w:szCs w:val="20"/>
        </w:rPr>
        <w:t xml:space="preserve">Room 200, Hillhouse International Business Centre, </w:t>
      </w:r>
    </w:p>
    <w:p w14:paraId="4328F097" w14:textId="77777777" w:rsidR="00867471" w:rsidRPr="00606BA9" w:rsidRDefault="00867471" w:rsidP="00867471">
      <w:pPr>
        <w:pStyle w:val="Header"/>
        <w:rPr>
          <w:sz w:val="20"/>
          <w:szCs w:val="20"/>
        </w:rPr>
      </w:pPr>
      <w:r w:rsidRPr="00606BA9">
        <w:rPr>
          <w:sz w:val="20"/>
          <w:szCs w:val="20"/>
        </w:rPr>
        <w:t>Thornton-Cleveleys, FY5 4QD</w:t>
      </w:r>
    </w:p>
    <w:p w14:paraId="14A29CE9" w14:textId="77777777" w:rsidR="00867471" w:rsidRPr="00606BA9" w:rsidRDefault="00867471" w:rsidP="00867471">
      <w:pPr>
        <w:pStyle w:val="Header"/>
        <w:rPr>
          <w:sz w:val="20"/>
          <w:szCs w:val="20"/>
        </w:rPr>
      </w:pPr>
      <w:r w:rsidRPr="00606BA9">
        <w:rPr>
          <w:sz w:val="20"/>
          <w:szCs w:val="20"/>
        </w:rPr>
        <w:t>01253 338 360</w:t>
      </w:r>
    </w:p>
    <w:p w14:paraId="3D6A5822" w14:textId="77777777" w:rsidR="00867471" w:rsidRPr="00606BA9" w:rsidRDefault="00867471" w:rsidP="00867471">
      <w:pPr>
        <w:pStyle w:val="Header"/>
        <w:rPr>
          <w:sz w:val="20"/>
          <w:szCs w:val="20"/>
        </w:rPr>
      </w:pPr>
      <w:r w:rsidRPr="00606BA9">
        <w:rPr>
          <w:sz w:val="20"/>
          <w:szCs w:val="20"/>
        </w:rPr>
        <w:t>enquiries@badn.org.uk</w:t>
      </w:r>
    </w:p>
    <w:p w14:paraId="33C3E0C0" w14:textId="77777777" w:rsidR="00867471" w:rsidRPr="00606BA9" w:rsidRDefault="00867471" w:rsidP="00867471">
      <w:pPr>
        <w:pStyle w:val="Header"/>
        <w:rPr>
          <w:sz w:val="20"/>
          <w:szCs w:val="20"/>
        </w:rPr>
      </w:pPr>
      <w:r w:rsidRPr="00606BA9">
        <w:rPr>
          <w:sz w:val="20"/>
          <w:szCs w:val="20"/>
        </w:rPr>
        <w:t>www.badn.org.uk</w:t>
      </w:r>
    </w:p>
    <w:p w14:paraId="629DD016" w14:textId="5629E1ED" w:rsidR="003429CD" w:rsidRPr="004A0058" w:rsidRDefault="003429CD" w:rsidP="00042B00">
      <w:pPr>
        <w:pStyle w:val="TxBrc3"/>
        <w:framePr w:w="2087" w:hSpace="6" w:vSpace="6" w:wrap="around" w:vAnchor="page" w:hAnchor="page" w:x="8468" w:y="3417" w:anchorLock="1"/>
        <w:tabs>
          <w:tab w:val="left" w:pos="199"/>
        </w:tabs>
        <w:spacing w:line="240" w:lineRule="auto"/>
        <w:rPr>
          <w:rFonts w:asciiTheme="minorHAnsi" w:hAnsiTheme="minorHAnsi" w:cstheme="minorHAnsi"/>
          <w:b/>
          <w:iCs/>
          <w:sz w:val="20"/>
          <w:lang w:val="en-US"/>
        </w:rPr>
      </w:pPr>
      <w:r w:rsidRPr="004A0058">
        <w:rPr>
          <w:rFonts w:asciiTheme="minorHAnsi" w:hAnsiTheme="minorHAnsi" w:cstheme="minorHAnsi"/>
          <w:b/>
          <w:iCs/>
          <w:sz w:val="20"/>
          <w:lang w:val="en-US"/>
        </w:rPr>
        <w:t>Chief Executive</w:t>
      </w:r>
    </w:p>
    <w:p w14:paraId="5B44CD0F" w14:textId="4D23713E" w:rsidR="003429CD" w:rsidRPr="00DA38C4" w:rsidRDefault="003429CD" w:rsidP="00042B00">
      <w:pPr>
        <w:pStyle w:val="TxBrp4"/>
        <w:framePr w:w="2087" w:hSpace="6" w:vSpace="6" w:wrap="around" w:vAnchor="page" w:hAnchor="page" w:x="8468" w:y="3417" w:anchorLock="1"/>
        <w:spacing w:line="240" w:lineRule="auto"/>
        <w:jc w:val="center"/>
        <w:rPr>
          <w:rFonts w:asciiTheme="minorHAnsi" w:hAnsiTheme="minorHAnsi" w:cstheme="minorHAnsi"/>
          <w:iCs/>
          <w:sz w:val="20"/>
          <w:lang w:val="pl-PL"/>
        </w:rPr>
      </w:pPr>
      <w:r w:rsidRPr="00DA38C4">
        <w:rPr>
          <w:rFonts w:asciiTheme="minorHAnsi" w:hAnsiTheme="minorHAnsi" w:cstheme="minorHAnsi"/>
          <w:iCs/>
          <w:sz w:val="20"/>
          <w:lang w:val="pl-PL"/>
        </w:rPr>
        <w:t>PAMELA A SWAIN</w:t>
      </w:r>
    </w:p>
    <w:p w14:paraId="797B95F5" w14:textId="1D27836D" w:rsidR="003429CD" w:rsidRPr="00DA38C4" w:rsidRDefault="003429CD" w:rsidP="00042B00">
      <w:pPr>
        <w:pStyle w:val="TxBrp4"/>
        <w:framePr w:w="2087" w:hSpace="6" w:vSpace="6" w:wrap="around" w:vAnchor="page" w:hAnchor="page" w:x="8468" w:y="3417" w:anchorLock="1"/>
        <w:spacing w:line="240" w:lineRule="auto"/>
        <w:jc w:val="center"/>
        <w:rPr>
          <w:rFonts w:asciiTheme="minorHAnsi" w:hAnsiTheme="minorHAnsi" w:cstheme="minorHAnsi"/>
          <w:iCs/>
          <w:sz w:val="20"/>
          <w:lang w:val="pl-PL"/>
        </w:rPr>
      </w:pPr>
      <w:r w:rsidRPr="00DA38C4">
        <w:rPr>
          <w:rFonts w:asciiTheme="minorHAnsi" w:hAnsiTheme="minorHAnsi" w:cstheme="minorHAnsi"/>
          <w:iCs/>
          <w:sz w:val="20"/>
          <w:lang w:val="pl-PL"/>
        </w:rPr>
        <w:t>MBA, LCGI, FIAM, FCMI</w:t>
      </w:r>
    </w:p>
    <w:p w14:paraId="0F5D0045" w14:textId="77777777" w:rsidR="00867471" w:rsidRPr="00DA38C4" w:rsidRDefault="00867471" w:rsidP="00CB4F2A">
      <w:pPr>
        <w:jc w:val="right"/>
        <w:rPr>
          <w:noProof/>
          <w:lang w:val="pl-PL"/>
        </w:rPr>
      </w:pPr>
    </w:p>
    <w:p w14:paraId="75FF4922" w14:textId="77777777" w:rsidR="00070195" w:rsidRPr="00DA38C4" w:rsidRDefault="00070195" w:rsidP="00CB4F2A">
      <w:pPr>
        <w:jc w:val="right"/>
        <w:rPr>
          <w:noProof/>
          <w:sz w:val="24"/>
          <w:szCs w:val="24"/>
          <w:lang w:val="pl-PL"/>
        </w:rPr>
      </w:pPr>
    </w:p>
    <w:p w14:paraId="1E7EEAB9" w14:textId="77777777" w:rsidR="00DE7A01" w:rsidRDefault="00DE7A01" w:rsidP="00575891">
      <w:pPr>
        <w:rPr>
          <w:noProof/>
          <w:sz w:val="24"/>
          <w:szCs w:val="24"/>
        </w:rPr>
      </w:pPr>
    </w:p>
    <w:p w14:paraId="7E63424D" w14:textId="413161BA" w:rsidR="00AB57A1" w:rsidRPr="00070195" w:rsidRDefault="00316507" w:rsidP="00575891">
      <w:pPr>
        <w:rPr>
          <w:noProof/>
          <w:sz w:val="24"/>
          <w:szCs w:val="24"/>
        </w:rPr>
      </w:pPr>
      <w:r w:rsidRPr="00070195">
        <w:rPr>
          <w:noProof/>
          <w:sz w:val="24"/>
          <w:szCs w:val="24"/>
        </w:rPr>
        <w:fldChar w:fldCharType="begin"/>
      </w:r>
      <w:r w:rsidRPr="00070195">
        <w:rPr>
          <w:noProof/>
          <w:sz w:val="24"/>
          <w:szCs w:val="24"/>
        </w:rPr>
        <w:instrText xml:space="preserve"> DATE  \@ "d MMMM yyyy"  \* MERGEFORMAT </w:instrText>
      </w:r>
      <w:r w:rsidRPr="00070195">
        <w:rPr>
          <w:noProof/>
          <w:sz w:val="24"/>
          <w:szCs w:val="24"/>
        </w:rPr>
        <w:fldChar w:fldCharType="separate"/>
      </w:r>
      <w:r w:rsidR="00575891">
        <w:rPr>
          <w:noProof/>
          <w:sz w:val="24"/>
          <w:szCs w:val="24"/>
        </w:rPr>
        <w:t>8 September 2020</w:t>
      </w:r>
      <w:r w:rsidRPr="00070195">
        <w:rPr>
          <w:noProof/>
          <w:sz w:val="24"/>
          <w:szCs w:val="24"/>
        </w:rPr>
        <w:fldChar w:fldCharType="end"/>
      </w:r>
    </w:p>
    <w:p w14:paraId="696AA21C" w14:textId="77777777" w:rsidR="00EE6EB7" w:rsidRPr="00EE6EB7" w:rsidRDefault="00EE6EB7" w:rsidP="00EE6EB7">
      <w:pPr>
        <w:spacing w:after="0"/>
        <w:rPr>
          <w:rFonts w:cstheme="minorHAnsi"/>
          <w:b/>
          <w:bCs/>
          <w:noProof/>
          <w:sz w:val="24"/>
          <w:szCs w:val="24"/>
        </w:rPr>
      </w:pPr>
      <w:r w:rsidRPr="00EE6EB7">
        <w:rPr>
          <w:rFonts w:cstheme="minorHAnsi"/>
          <w:b/>
          <w:bCs/>
          <w:noProof/>
          <w:sz w:val="24"/>
          <w:szCs w:val="24"/>
        </w:rPr>
        <w:t>*INSERT NAME OF MP*</w:t>
      </w:r>
    </w:p>
    <w:p w14:paraId="3AD9FDB0" w14:textId="7D2ECE8F" w:rsidR="00EE6EB7" w:rsidRPr="00EE6EB7" w:rsidRDefault="00576C5D" w:rsidP="00EE6EB7">
      <w:pPr>
        <w:spacing w:after="0"/>
        <w:rPr>
          <w:rFonts w:cstheme="minorHAnsi"/>
          <w:noProof/>
          <w:sz w:val="24"/>
          <w:szCs w:val="24"/>
        </w:rPr>
      </w:pPr>
      <w:r>
        <w:rPr>
          <w:rFonts w:cstheme="minorHAnsi"/>
          <w:noProof/>
          <w:sz w:val="24"/>
          <w:szCs w:val="24"/>
        </w:rPr>
        <w:t>v</w:t>
      </w:r>
      <w:r w:rsidR="00EE6EB7" w:rsidRPr="00EE6EB7">
        <w:rPr>
          <w:rFonts w:cstheme="minorHAnsi"/>
          <w:noProof/>
          <w:sz w:val="24"/>
          <w:szCs w:val="24"/>
        </w:rPr>
        <w:t>ia email</w:t>
      </w:r>
    </w:p>
    <w:p w14:paraId="57E629E5" w14:textId="77777777" w:rsidR="00EE6EB7" w:rsidRPr="00EE6EB7" w:rsidRDefault="00EE6EB7" w:rsidP="00EE6EB7">
      <w:pPr>
        <w:rPr>
          <w:rFonts w:cstheme="minorHAnsi"/>
          <w:b/>
          <w:bCs/>
          <w:noProof/>
          <w:sz w:val="24"/>
          <w:szCs w:val="24"/>
        </w:rPr>
      </w:pPr>
    </w:p>
    <w:p w14:paraId="33E211AE" w14:textId="77777777" w:rsidR="00EE6EB7" w:rsidRPr="00EE6EB7" w:rsidRDefault="00EE6EB7" w:rsidP="00EE6EB7">
      <w:pPr>
        <w:rPr>
          <w:rFonts w:cstheme="minorHAnsi"/>
          <w:noProof/>
          <w:sz w:val="24"/>
          <w:szCs w:val="24"/>
        </w:rPr>
      </w:pPr>
      <w:r w:rsidRPr="00EE6EB7">
        <w:rPr>
          <w:rFonts w:cstheme="minorHAnsi"/>
          <w:noProof/>
          <w:sz w:val="24"/>
          <w:szCs w:val="24"/>
        </w:rPr>
        <w:t>Dear *INSERT NAME OF MP*,</w:t>
      </w:r>
    </w:p>
    <w:p w14:paraId="02CD11BD" w14:textId="77777777" w:rsidR="00EE6EB7" w:rsidRPr="00EE6EB7" w:rsidRDefault="00EE6EB7" w:rsidP="00EE6EB7">
      <w:pPr>
        <w:pStyle w:val="BodyText"/>
        <w:rPr>
          <w:rFonts w:asciiTheme="minorHAnsi" w:eastAsia="Garamond" w:hAnsiTheme="minorHAnsi" w:cstheme="minorHAnsi"/>
          <w:sz w:val="24"/>
          <w:szCs w:val="24"/>
        </w:rPr>
      </w:pPr>
      <w:r w:rsidRPr="00EE6EB7">
        <w:rPr>
          <w:rFonts w:asciiTheme="minorHAnsi" w:eastAsia="Garamond" w:hAnsiTheme="minorHAnsi" w:cstheme="minorHAnsi"/>
          <w:sz w:val="24"/>
          <w:szCs w:val="24"/>
        </w:rPr>
        <w:t>Please find attached a Press Release from the British Association of Dental Nurses (BADN), the UK’s professional association for dental nurses.</w:t>
      </w:r>
    </w:p>
    <w:p w14:paraId="102E24C1" w14:textId="77777777" w:rsidR="00EE6EB7" w:rsidRPr="00EE6EB7" w:rsidRDefault="00EE6EB7" w:rsidP="00EE6EB7">
      <w:pPr>
        <w:pStyle w:val="BodyText"/>
        <w:ind w:left="-284"/>
        <w:rPr>
          <w:rFonts w:asciiTheme="minorHAnsi" w:eastAsia="Garamond" w:hAnsiTheme="minorHAnsi" w:cstheme="minorHAnsi"/>
          <w:sz w:val="24"/>
          <w:szCs w:val="24"/>
        </w:rPr>
      </w:pPr>
    </w:p>
    <w:p w14:paraId="5544B038" w14:textId="77777777" w:rsidR="00EE6EB7" w:rsidRPr="00EE6EB7" w:rsidRDefault="00EE6EB7" w:rsidP="00EE6EB7">
      <w:pPr>
        <w:pStyle w:val="BodyText"/>
        <w:rPr>
          <w:rFonts w:asciiTheme="minorHAnsi" w:eastAsia="Garamond" w:hAnsiTheme="minorHAnsi" w:cstheme="minorHAnsi"/>
          <w:sz w:val="24"/>
          <w:szCs w:val="24"/>
        </w:rPr>
      </w:pPr>
      <w:r w:rsidRPr="00EE6EB7">
        <w:rPr>
          <w:rFonts w:asciiTheme="minorHAnsi" w:eastAsia="Garamond" w:hAnsiTheme="minorHAnsi" w:cstheme="minorHAnsi"/>
          <w:sz w:val="24"/>
          <w:szCs w:val="24"/>
        </w:rPr>
        <w:t>Dental nurses are the lowest paid members of the dental team, often earning only minimum wage.  From this – and many dental nurses work only part time – they have to pay the same GDC Annual Retention Fee as other Dental Care Professionals (most of whom earn two or three times the salary of dental nurses), for indemnity cover, and  Continuing Professional Development costs, which HMRC refuses to make tax allowable for employees, in order to be allowed to continue to work in their chosen profession.</w:t>
      </w:r>
    </w:p>
    <w:p w14:paraId="4729365A" w14:textId="77777777" w:rsidR="00EE6EB7" w:rsidRPr="00EE6EB7" w:rsidRDefault="00EE6EB7" w:rsidP="00EE6EB7">
      <w:pPr>
        <w:pStyle w:val="BodyText"/>
        <w:rPr>
          <w:rFonts w:asciiTheme="minorHAnsi" w:eastAsia="Garamond" w:hAnsiTheme="minorHAnsi" w:cstheme="minorHAnsi"/>
          <w:sz w:val="24"/>
          <w:szCs w:val="24"/>
        </w:rPr>
      </w:pPr>
    </w:p>
    <w:p w14:paraId="1316E4A7" w14:textId="77777777" w:rsidR="00EE6EB7" w:rsidRPr="00EE6EB7" w:rsidRDefault="00EE6EB7" w:rsidP="00EE6EB7">
      <w:pPr>
        <w:pStyle w:val="BodyText"/>
        <w:rPr>
          <w:rFonts w:asciiTheme="minorHAnsi" w:eastAsia="Garamond" w:hAnsiTheme="minorHAnsi" w:cstheme="minorHAnsi"/>
          <w:sz w:val="24"/>
          <w:szCs w:val="24"/>
        </w:rPr>
      </w:pPr>
      <w:r w:rsidRPr="00EE6EB7">
        <w:rPr>
          <w:rFonts w:asciiTheme="minorHAnsi" w:eastAsia="Garamond" w:hAnsiTheme="minorHAnsi" w:cstheme="minorHAnsi"/>
          <w:sz w:val="24"/>
          <w:szCs w:val="24"/>
        </w:rPr>
        <w:t>Additionally, dental nurses working in NHS dental practices are not recognised by the NHS as NHS employees.  They are therefore denied access to the NHS pension scheme, NHS salaries and NHS ID cards.  Consequently, during the recent pandemic, although thousands of dental nurses volunteered to help out the NHS on the front line, they were not recognised as key workers and many were unable to get their children into childcare, or access the various schemes available to NHS employees.</w:t>
      </w:r>
    </w:p>
    <w:p w14:paraId="704E98DB" w14:textId="77777777" w:rsidR="00EE6EB7" w:rsidRPr="00EE6EB7" w:rsidRDefault="00EE6EB7" w:rsidP="00EE6EB7">
      <w:pPr>
        <w:pStyle w:val="BodyText"/>
        <w:rPr>
          <w:rFonts w:asciiTheme="minorHAnsi" w:eastAsia="Garamond" w:hAnsiTheme="minorHAnsi" w:cstheme="minorHAnsi"/>
          <w:sz w:val="24"/>
          <w:szCs w:val="24"/>
        </w:rPr>
      </w:pPr>
    </w:p>
    <w:p w14:paraId="124B009F" w14:textId="77777777" w:rsidR="00EE6EB7" w:rsidRPr="00EE6EB7" w:rsidRDefault="00EE6EB7" w:rsidP="00EE6EB7">
      <w:pPr>
        <w:pStyle w:val="BodyText"/>
        <w:rPr>
          <w:rFonts w:asciiTheme="minorHAnsi" w:eastAsia="Garamond" w:hAnsiTheme="minorHAnsi" w:cstheme="minorHAnsi"/>
          <w:sz w:val="24"/>
          <w:szCs w:val="24"/>
        </w:rPr>
      </w:pPr>
      <w:r w:rsidRPr="00EE6EB7">
        <w:rPr>
          <w:rFonts w:asciiTheme="minorHAnsi" w:eastAsia="Garamond" w:hAnsiTheme="minorHAnsi" w:cstheme="minorHAnsi"/>
          <w:sz w:val="24"/>
          <w:szCs w:val="24"/>
        </w:rPr>
        <w:t>Although NHS and mixed practices continued to receive their NHS funding as normal during the pandemic, many refused to pay their dental nurses’ salaries, leaving them with little or no income.</w:t>
      </w:r>
    </w:p>
    <w:p w14:paraId="62639F5D" w14:textId="77777777" w:rsidR="00EE6EB7" w:rsidRPr="00EE6EB7" w:rsidRDefault="00EE6EB7" w:rsidP="00EE6EB7">
      <w:pPr>
        <w:pStyle w:val="BodyText"/>
        <w:rPr>
          <w:rFonts w:asciiTheme="minorHAnsi" w:eastAsia="Garamond" w:hAnsiTheme="minorHAnsi" w:cstheme="minorHAnsi"/>
          <w:sz w:val="24"/>
          <w:szCs w:val="24"/>
        </w:rPr>
      </w:pPr>
    </w:p>
    <w:p w14:paraId="22E59731" w14:textId="77777777" w:rsidR="00EE6EB7" w:rsidRPr="00EE6EB7" w:rsidRDefault="00EE6EB7" w:rsidP="00EE6EB7">
      <w:pPr>
        <w:pStyle w:val="BodyText"/>
        <w:rPr>
          <w:rFonts w:asciiTheme="minorHAnsi" w:eastAsia="Garamond" w:hAnsiTheme="minorHAnsi" w:cstheme="minorHAnsi"/>
          <w:sz w:val="24"/>
          <w:szCs w:val="24"/>
        </w:rPr>
      </w:pPr>
      <w:r w:rsidRPr="00EE6EB7">
        <w:rPr>
          <w:rFonts w:asciiTheme="minorHAnsi" w:eastAsia="Garamond" w:hAnsiTheme="minorHAnsi" w:cstheme="minorHAnsi"/>
          <w:sz w:val="24"/>
          <w:szCs w:val="24"/>
        </w:rPr>
        <w:t>As you will see from the attached  Press Release, BADN are calling for dental nurses to be recognised as valued members of the dental team, paid a salary which recognises their training, knowledge and professionalism AND the financial outgoings required to be allowed to work as a dental nurse and to be recognised by the NHS.</w:t>
      </w:r>
    </w:p>
    <w:p w14:paraId="5CE5F58F" w14:textId="77777777" w:rsidR="00EE6EB7" w:rsidRPr="00EE6EB7" w:rsidRDefault="00EE6EB7" w:rsidP="00EE6EB7">
      <w:pPr>
        <w:pStyle w:val="BodyText"/>
        <w:rPr>
          <w:rFonts w:asciiTheme="minorHAnsi" w:eastAsia="Garamond" w:hAnsiTheme="minorHAnsi" w:cstheme="minorHAnsi"/>
          <w:sz w:val="24"/>
          <w:szCs w:val="24"/>
        </w:rPr>
      </w:pPr>
    </w:p>
    <w:p w14:paraId="19AD011F" w14:textId="77777777" w:rsidR="00EE6EB7" w:rsidRDefault="00EE6EB7" w:rsidP="00EE6EB7">
      <w:pPr>
        <w:pStyle w:val="BodyText"/>
        <w:rPr>
          <w:rFonts w:asciiTheme="minorHAnsi" w:eastAsia="Garamond" w:hAnsiTheme="minorHAnsi" w:cstheme="minorHAnsi"/>
          <w:sz w:val="24"/>
          <w:szCs w:val="24"/>
        </w:rPr>
      </w:pPr>
      <w:r w:rsidRPr="00EE6EB7">
        <w:rPr>
          <w:rFonts w:asciiTheme="minorHAnsi" w:eastAsia="Garamond" w:hAnsiTheme="minorHAnsi" w:cstheme="minorHAnsi"/>
          <w:sz w:val="24"/>
          <w:szCs w:val="24"/>
        </w:rPr>
        <w:t xml:space="preserve">BADN, founded in 1940 in Leyland, is the recognised professional association representing dental nurses in the UK and is listed by the Certification Officer (#585T) to whom it submits an Annual Return including independently audited accounts.  Its head office is located in Thornton-Cleveleys (Lancs) where the Chief Executive and three other staff members are based.  It is run by an </w:t>
      </w:r>
    </w:p>
    <w:p w14:paraId="27C5068E" w14:textId="77777777" w:rsidR="00EE6EB7" w:rsidRDefault="00EE6EB7" w:rsidP="00EE6EB7">
      <w:pPr>
        <w:pStyle w:val="BodyText"/>
        <w:rPr>
          <w:rFonts w:asciiTheme="minorHAnsi" w:eastAsia="Garamond" w:hAnsiTheme="minorHAnsi" w:cstheme="minorHAnsi"/>
          <w:sz w:val="24"/>
          <w:szCs w:val="24"/>
        </w:rPr>
      </w:pPr>
    </w:p>
    <w:p w14:paraId="2D36008D" w14:textId="77777777" w:rsidR="00EE6EB7" w:rsidRDefault="00EE6EB7" w:rsidP="00EE6EB7">
      <w:pPr>
        <w:pStyle w:val="BodyText"/>
        <w:rPr>
          <w:rFonts w:asciiTheme="minorHAnsi" w:eastAsia="Garamond" w:hAnsiTheme="minorHAnsi" w:cstheme="minorHAnsi"/>
          <w:sz w:val="24"/>
          <w:szCs w:val="24"/>
        </w:rPr>
      </w:pPr>
    </w:p>
    <w:p w14:paraId="5DD334B5" w14:textId="77777777" w:rsidR="00EE6EB7" w:rsidRDefault="00EE6EB7" w:rsidP="00EE6EB7">
      <w:pPr>
        <w:pStyle w:val="BodyText"/>
        <w:rPr>
          <w:rFonts w:asciiTheme="minorHAnsi" w:eastAsia="Garamond" w:hAnsiTheme="minorHAnsi" w:cstheme="minorHAnsi"/>
          <w:sz w:val="24"/>
          <w:szCs w:val="24"/>
        </w:rPr>
      </w:pPr>
    </w:p>
    <w:p w14:paraId="252B8F32" w14:textId="77777777" w:rsidR="00EE6EB7" w:rsidRDefault="00EE6EB7" w:rsidP="00EE6EB7">
      <w:pPr>
        <w:pStyle w:val="BodyText"/>
        <w:rPr>
          <w:rFonts w:asciiTheme="minorHAnsi" w:eastAsia="Garamond" w:hAnsiTheme="minorHAnsi" w:cstheme="minorHAnsi"/>
          <w:sz w:val="24"/>
          <w:szCs w:val="24"/>
        </w:rPr>
      </w:pPr>
    </w:p>
    <w:p w14:paraId="7C16DBC3" w14:textId="77777777" w:rsidR="00EE6EB7" w:rsidRDefault="00EE6EB7" w:rsidP="00EE6EB7">
      <w:pPr>
        <w:pStyle w:val="BodyText"/>
        <w:rPr>
          <w:rFonts w:asciiTheme="minorHAnsi" w:eastAsia="Garamond" w:hAnsiTheme="minorHAnsi" w:cstheme="minorHAnsi"/>
          <w:sz w:val="24"/>
          <w:szCs w:val="24"/>
        </w:rPr>
      </w:pPr>
    </w:p>
    <w:p w14:paraId="6D96811B" w14:textId="77777777" w:rsidR="00EE6EB7" w:rsidRDefault="00EE6EB7" w:rsidP="00EE6EB7">
      <w:pPr>
        <w:pStyle w:val="BodyText"/>
        <w:rPr>
          <w:rFonts w:asciiTheme="minorHAnsi" w:eastAsia="Garamond" w:hAnsiTheme="minorHAnsi" w:cstheme="minorHAnsi"/>
          <w:sz w:val="24"/>
          <w:szCs w:val="24"/>
        </w:rPr>
      </w:pPr>
    </w:p>
    <w:p w14:paraId="5EC55164" w14:textId="77777777" w:rsidR="00EE6EB7" w:rsidRDefault="00EE6EB7" w:rsidP="00EE6EB7">
      <w:pPr>
        <w:pStyle w:val="BodyText"/>
        <w:rPr>
          <w:rFonts w:asciiTheme="minorHAnsi" w:eastAsia="Garamond" w:hAnsiTheme="minorHAnsi" w:cstheme="minorHAnsi"/>
          <w:sz w:val="24"/>
          <w:szCs w:val="24"/>
        </w:rPr>
      </w:pPr>
    </w:p>
    <w:p w14:paraId="1C8DA4B3" w14:textId="77777777" w:rsidR="00EE6EB7" w:rsidRDefault="00EE6EB7" w:rsidP="00EE6EB7">
      <w:pPr>
        <w:pStyle w:val="BodyText"/>
        <w:rPr>
          <w:rFonts w:asciiTheme="minorHAnsi" w:eastAsia="Garamond" w:hAnsiTheme="minorHAnsi" w:cstheme="minorHAnsi"/>
          <w:sz w:val="24"/>
          <w:szCs w:val="24"/>
        </w:rPr>
      </w:pPr>
    </w:p>
    <w:p w14:paraId="2FF1754E" w14:textId="77777777" w:rsidR="00EE6EB7" w:rsidRDefault="00EE6EB7" w:rsidP="00EE6EB7">
      <w:pPr>
        <w:pStyle w:val="BodyText"/>
        <w:rPr>
          <w:rFonts w:asciiTheme="minorHAnsi" w:eastAsia="Garamond" w:hAnsiTheme="minorHAnsi" w:cstheme="minorHAnsi"/>
          <w:sz w:val="24"/>
          <w:szCs w:val="24"/>
        </w:rPr>
      </w:pPr>
    </w:p>
    <w:p w14:paraId="466D68B1" w14:textId="77777777" w:rsidR="00EE6EB7" w:rsidRDefault="00EE6EB7" w:rsidP="00EE6EB7">
      <w:pPr>
        <w:pStyle w:val="BodyText"/>
        <w:rPr>
          <w:rFonts w:asciiTheme="minorHAnsi" w:eastAsia="Garamond" w:hAnsiTheme="minorHAnsi" w:cstheme="minorHAnsi"/>
          <w:sz w:val="24"/>
          <w:szCs w:val="24"/>
        </w:rPr>
      </w:pPr>
    </w:p>
    <w:p w14:paraId="78B3B13E" w14:textId="77777777" w:rsidR="00EE6EB7" w:rsidRDefault="00EE6EB7" w:rsidP="00EE6EB7">
      <w:pPr>
        <w:pStyle w:val="BodyText"/>
        <w:rPr>
          <w:rFonts w:asciiTheme="minorHAnsi" w:eastAsia="Garamond" w:hAnsiTheme="minorHAnsi" w:cstheme="minorHAnsi"/>
          <w:sz w:val="24"/>
          <w:szCs w:val="24"/>
        </w:rPr>
      </w:pPr>
    </w:p>
    <w:p w14:paraId="3B463741" w14:textId="77777777" w:rsidR="00EE6EB7" w:rsidRDefault="00EE6EB7" w:rsidP="00EE6EB7">
      <w:pPr>
        <w:pStyle w:val="BodyText"/>
        <w:rPr>
          <w:rFonts w:asciiTheme="minorHAnsi" w:eastAsia="Garamond" w:hAnsiTheme="minorHAnsi" w:cstheme="minorHAnsi"/>
          <w:sz w:val="24"/>
          <w:szCs w:val="24"/>
        </w:rPr>
      </w:pPr>
    </w:p>
    <w:p w14:paraId="3584E8CE" w14:textId="77777777" w:rsidR="00EE6EB7" w:rsidRDefault="00EE6EB7" w:rsidP="00EE6EB7">
      <w:pPr>
        <w:pStyle w:val="BodyText"/>
        <w:rPr>
          <w:rFonts w:asciiTheme="minorHAnsi" w:eastAsia="Garamond" w:hAnsiTheme="minorHAnsi" w:cstheme="minorHAnsi"/>
          <w:sz w:val="24"/>
          <w:szCs w:val="24"/>
        </w:rPr>
      </w:pPr>
    </w:p>
    <w:p w14:paraId="34AA16A2" w14:textId="77777777" w:rsidR="00EE6EB7" w:rsidRDefault="00EE6EB7" w:rsidP="00EE6EB7">
      <w:pPr>
        <w:pStyle w:val="BodyText"/>
        <w:rPr>
          <w:rFonts w:asciiTheme="minorHAnsi" w:eastAsia="Garamond" w:hAnsiTheme="minorHAnsi" w:cstheme="minorHAnsi"/>
          <w:sz w:val="24"/>
          <w:szCs w:val="24"/>
        </w:rPr>
      </w:pPr>
    </w:p>
    <w:p w14:paraId="4CEE8359" w14:textId="77777777" w:rsidR="00EE6EB7" w:rsidRDefault="00EE6EB7" w:rsidP="00EE6EB7">
      <w:pPr>
        <w:pStyle w:val="BodyText"/>
        <w:rPr>
          <w:rFonts w:asciiTheme="minorHAnsi" w:eastAsia="Garamond" w:hAnsiTheme="minorHAnsi" w:cstheme="minorHAnsi"/>
          <w:sz w:val="24"/>
          <w:szCs w:val="24"/>
        </w:rPr>
      </w:pPr>
    </w:p>
    <w:p w14:paraId="52480E44" w14:textId="5E1957C2" w:rsidR="00DD3386" w:rsidRPr="00576C5D" w:rsidRDefault="00DD3386" w:rsidP="00DD3386">
      <w:pPr>
        <w:pStyle w:val="BodyText"/>
        <w:rPr>
          <w:rFonts w:asciiTheme="minorHAnsi" w:eastAsia="Garamond" w:hAnsiTheme="minorHAnsi" w:cstheme="minorHAnsi"/>
          <w:b/>
          <w:bCs/>
          <w:sz w:val="24"/>
          <w:szCs w:val="24"/>
        </w:rPr>
      </w:pPr>
      <w:r w:rsidRPr="00576C5D">
        <w:rPr>
          <w:rFonts w:asciiTheme="minorHAnsi" w:eastAsia="Garamond" w:hAnsiTheme="minorHAnsi" w:cstheme="minorHAnsi"/>
          <w:b/>
          <w:bCs/>
          <w:sz w:val="24"/>
          <w:szCs w:val="24"/>
        </w:rPr>
        <w:t>*INSERT NAME OF MP*</w:t>
      </w:r>
    </w:p>
    <w:p w14:paraId="315826B0" w14:textId="77777777" w:rsidR="00DD3386" w:rsidRPr="00EE6EB7" w:rsidRDefault="00DD3386" w:rsidP="00DD3386">
      <w:pPr>
        <w:pStyle w:val="BodyText"/>
        <w:rPr>
          <w:rFonts w:asciiTheme="minorHAnsi" w:eastAsia="Garamond" w:hAnsiTheme="minorHAnsi" w:cstheme="minorHAnsi"/>
          <w:sz w:val="24"/>
          <w:szCs w:val="24"/>
        </w:rPr>
      </w:pPr>
      <w:r>
        <w:rPr>
          <w:rFonts w:asciiTheme="minorHAnsi" w:eastAsia="Garamond" w:hAnsiTheme="minorHAnsi" w:cstheme="minorHAnsi"/>
          <w:sz w:val="24"/>
          <w:szCs w:val="24"/>
        </w:rPr>
        <w:t>v</w:t>
      </w:r>
      <w:r w:rsidRPr="00EE6EB7">
        <w:rPr>
          <w:rFonts w:asciiTheme="minorHAnsi" w:eastAsia="Garamond" w:hAnsiTheme="minorHAnsi" w:cstheme="minorHAnsi"/>
          <w:sz w:val="24"/>
          <w:szCs w:val="24"/>
        </w:rPr>
        <w:t>ia email</w:t>
      </w:r>
    </w:p>
    <w:p w14:paraId="11E67255" w14:textId="77777777" w:rsidR="00EE6EB7" w:rsidRDefault="00EE6EB7" w:rsidP="00EE6EB7">
      <w:pPr>
        <w:pStyle w:val="BodyText"/>
        <w:rPr>
          <w:rFonts w:asciiTheme="minorHAnsi" w:eastAsia="Garamond" w:hAnsiTheme="minorHAnsi" w:cstheme="minorHAnsi"/>
          <w:sz w:val="24"/>
          <w:szCs w:val="24"/>
        </w:rPr>
      </w:pPr>
    </w:p>
    <w:p w14:paraId="7862231B" w14:textId="77777777" w:rsidR="00EE6EB7" w:rsidRDefault="00EE6EB7" w:rsidP="00EE6EB7">
      <w:pPr>
        <w:pStyle w:val="BodyText"/>
        <w:rPr>
          <w:rFonts w:asciiTheme="minorHAnsi" w:eastAsia="Garamond" w:hAnsiTheme="minorHAnsi" w:cstheme="minorHAnsi"/>
          <w:sz w:val="24"/>
          <w:szCs w:val="24"/>
        </w:rPr>
      </w:pPr>
    </w:p>
    <w:p w14:paraId="56531410" w14:textId="50BCDC74" w:rsidR="00EE6EB7" w:rsidRPr="00EE6EB7" w:rsidRDefault="00EE6EB7" w:rsidP="00EE6EB7">
      <w:pPr>
        <w:pStyle w:val="BodyText"/>
        <w:rPr>
          <w:rFonts w:asciiTheme="minorHAnsi" w:eastAsia="Garamond" w:hAnsiTheme="minorHAnsi" w:cstheme="minorHAnsi"/>
          <w:sz w:val="24"/>
          <w:szCs w:val="24"/>
        </w:rPr>
      </w:pPr>
      <w:r w:rsidRPr="00EE6EB7">
        <w:rPr>
          <w:rFonts w:asciiTheme="minorHAnsi" w:eastAsia="Garamond" w:hAnsiTheme="minorHAnsi" w:cstheme="minorHAnsi"/>
          <w:sz w:val="24"/>
          <w:szCs w:val="24"/>
        </w:rPr>
        <w:t>Executive Committee of volunteer member dental nurses, who   are nominated and elected by members, in accordance with current legislation.  Membership benefits include access to special member rate indemnity cover,  the digital quarterly “British Dental Nurses’ Journal”, a Legal Helpline, a Health and Wellness Hub, the BADN Rewards Scheme – which offers discounts and special offers  on a wide range of services and goods, as well as to the members only area of the website www.badn.org.uk offering information and advice, and discounts on registration fees for the annual National Dental Nursing Conference and other BADN events.</w:t>
      </w:r>
    </w:p>
    <w:p w14:paraId="4C3597BB" w14:textId="77777777" w:rsidR="00EE6EB7" w:rsidRPr="00EE6EB7" w:rsidRDefault="00EE6EB7" w:rsidP="00EE6EB7">
      <w:pPr>
        <w:pStyle w:val="BodyText"/>
        <w:rPr>
          <w:rFonts w:asciiTheme="minorHAnsi" w:eastAsia="Garamond" w:hAnsiTheme="minorHAnsi" w:cstheme="minorHAnsi"/>
          <w:sz w:val="24"/>
          <w:szCs w:val="24"/>
        </w:rPr>
      </w:pPr>
    </w:p>
    <w:p w14:paraId="3F0ACCAE" w14:textId="77777777" w:rsidR="00EE6EB7" w:rsidRPr="00EE6EB7" w:rsidRDefault="00EE6EB7" w:rsidP="00EE6EB7">
      <w:pPr>
        <w:pStyle w:val="BodyText"/>
        <w:rPr>
          <w:rFonts w:asciiTheme="minorHAnsi" w:eastAsia="Garamond" w:hAnsiTheme="minorHAnsi" w:cstheme="minorHAnsi"/>
          <w:sz w:val="24"/>
          <w:szCs w:val="24"/>
        </w:rPr>
      </w:pPr>
      <w:r w:rsidRPr="00EE6EB7">
        <w:rPr>
          <w:rFonts w:asciiTheme="minorHAnsi" w:eastAsia="Garamond" w:hAnsiTheme="minorHAnsi" w:cstheme="minorHAnsi"/>
          <w:sz w:val="24"/>
          <w:szCs w:val="24"/>
        </w:rPr>
        <w:t>I do hope we can count on your support in this campaign and look forward to hearing from you.  Please do not hesitate to contact Pam Swain, our Chief Executive, if you would like more information on BADN or to discuss this letter further.</w:t>
      </w:r>
    </w:p>
    <w:p w14:paraId="1C5B10B2" w14:textId="77777777" w:rsidR="00EE6EB7" w:rsidRPr="00EE6EB7" w:rsidRDefault="00EE6EB7" w:rsidP="00EE6EB7">
      <w:pPr>
        <w:pStyle w:val="BodyText"/>
        <w:rPr>
          <w:rFonts w:asciiTheme="minorHAnsi" w:eastAsia="Garamond" w:hAnsiTheme="minorHAnsi" w:cstheme="minorHAnsi"/>
          <w:sz w:val="24"/>
          <w:szCs w:val="24"/>
        </w:rPr>
      </w:pPr>
    </w:p>
    <w:p w14:paraId="6C9C3C33" w14:textId="77777777" w:rsidR="00EE6EB7" w:rsidRPr="00EE6EB7" w:rsidRDefault="00EE6EB7" w:rsidP="00EE6EB7">
      <w:pPr>
        <w:pStyle w:val="BodyText"/>
        <w:rPr>
          <w:rFonts w:asciiTheme="minorHAnsi" w:eastAsia="Garamond" w:hAnsiTheme="minorHAnsi" w:cstheme="minorHAnsi"/>
          <w:sz w:val="24"/>
          <w:szCs w:val="24"/>
        </w:rPr>
      </w:pPr>
      <w:r w:rsidRPr="00EE6EB7">
        <w:rPr>
          <w:rFonts w:asciiTheme="minorHAnsi" w:eastAsia="Garamond" w:hAnsiTheme="minorHAnsi" w:cstheme="minorHAnsi"/>
          <w:sz w:val="24"/>
          <w:szCs w:val="24"/>
        </w:rPr>
        <w:t>Yours sincerely,</w:t>
      </w:r>
    </w:p>
    <w:p w14:paraId="40BE71EE" w14:textId="77777777" w:rsidR="00EE6EB7" w:rsidRPr="00EE6EB7" w:rsidRDefault="00EE6EB7" w:rsidP="00EE6EB7">
      <w:pPr>
        <w:pStyle w:val="BodyText"/>
        <w:rPr>
          <w:rFonts w:asciiTheme="minorHAnsi" w:eastAsia="Garamond" w:hAnsiTheme="minorHAnsi" w:cstheme="minorHAnsi"/>
          <w:sz w:val="24"/>
          <w:szCs w:val="24"/>
        </w:rPr>
      </w:pPr>
    </w:p>
    <w:p w14:paraId="6525859C" w14:textId="77777777" w:rsidR="00EE6EB7" w:rsidRPr="00EE6EB7" w:rsidRDefault="00EE6EB7" w:rsidP="00EE6EB7">
      <w:pPr>
        <w:pStyle w:val="BodyText"/>
        <w:rPr>
          <w:rFonts w:asciiTheme="minorHAnsi" w:eastAsia="Garamond" w:hAnsiTheme="minorHAnsi" w:cstheme="minorHAnsi"/>
          <w:sz w:val="24"/>
          <w:szCs w:val="24"/>
        </w:rPr>
      </w:pPr>
      <w:r w:rsidRPr="00EE6EB7">
        <w:rPr>
          <w:rFonts w:asciiTheme="minorHAnsi" w:eastAsia="Garamond" w:hAnsiTheme="minorHAnsi" w:cstheme="minorHAnsi"/>
          <w:sz w:val="24"/>
          <w:szCs w:val="24"/>
        </w:rPr>
        <w:t>*SIGN HERE*</w:t>
      </w:r>
    </w:p>
    <w:p w14:paraId="6B839CD1" w14:textId="77777777" w:rsidR="00EE6EB7" w:rsidRPr="00EE6EB7" w:rsidRDefault="00EE6EB7" w:rsidP="00EE6EB7">
      <w:pPr>
        <w:pStyle w:val="BodyText"/>
        <w:rPr>
          <w:rFonts w:asciiTheme="minorHAnsi" w:eastAsia="Garamond" w:hAnsiTheme="minorHAnsi" w:cstheme="minorHAnsi"/>
          <w:sz w:val="24"/>
          <w:szCs w:val="24"/>
        </w:rPr>
      </w:pPr>
    </w:p>
    <w:p w14:paraId="3323F463" w14:textId="77777777" w:rsidR="00EE6EB7" w:rsidRPr="00EE6EB7" w:rsidRDefault="00EE6EB7" w:rsidP="00EE6EB7">
      <w:pPr>
        <w:pStyle w:val="BodyText"/>
        <w:rPr>
          <w:rFonts w:asciiTheme="minorHAnsi" w:eastAsia="Garamond" w:hAnsiTheme="minorHAnsi" w:cstheme="minorHAnsi"/>
          <w:sz w:val="24"/>
          <w:szCs w:val="24"/>
        </w:rPr>
      </w:pPr>
      <w:r w:rsidRPr="00EE6EB7">
        <w:rPr>
          <w:rFonts w:asciiTheme="minorHAnsi" w:eastAsia="Garamond" w:hAnsiTheme="minorHAnsi" w:cstheme="minorHAnsi"/>
          <w:sz w:val="24"/>
          <w:szCs w:val="24"/>
        </w:rPr>
        <w:t>*PRINT NAME, followed by “RDN” and any other post-nominal letters, e.g. FBADN, BSc*</w:t>
      </w:r>
    </w:p>
    <w:p w14:paraId="05635A8D" w14:textId="77777777" w:rsidR="00EE6EB7" w:rsidRPr="00EE6EB7" w:rsidRDefault="00EE6EB7" w:rsidP="00EE6EB7">
      <w:pPr>
        <w:pStyle w:val="BodyText"/>
        <w:rPr>
          <w:rFonts w:asciiTheme="minorHAnsi" w:eastAsia="Garamond" w:hAnsiTheme="minorHAnsi" w:cstheme="minorHAnsi"/>
          <w:sz w:val="24"/>
          <w:szCs w:val="24"/>
        </w:rPr>
      </w:pPr>
    </w:p>
    <w:p w14:paraId="4F958BDE" w14:textId="6E869FA8" w:rsidR="00EE6EB7" w:rsidRPr="00EE6EB7" w:rsidRDefault="00EE6EB7" w:rsidP="00EE6EB7">
      <w:pPr>
        <w:pStyle w:val="BodyText"/>
        <w:rPr>
          <w:rFonts w:asciiTheme="minorHAnsi" w:eastAsia="Garamond" w:hAnsiTheme="minorHAnsi" w:cstheme="minorHAnsi"/>
          <w:sz w:val="24"/>
          <w:szCs w:val="24"/>
        </w:rPr>
      </w:pPr>
      <w:r w:rsidRPr="00EE6EB7">
        <w:rPr>
          <w:rFonts w:asciiTheme="minorHAnsi" w:eastAsia="Garamond" w:hAnsiTheme="minorHAnsi" w:cstheme="minorHAnsi"/>
          <w:sz w:val="24"/>
          <w:szCs w:val="24"/>
        </w:rPr>
        <w:t>*YOUR ADDRESS HERE*</w:t>
      </w:r>
    </w:p>
    <w:p w14:paraId="3723A9C7" w14:textId="77777777" w:rsidR="00EE6EB7" w:rsidRPr="00EE6EB7" w:rsidRDefault="00EE6EB7" w:rsidP="00EE6EB7">
      <w:pPr>
        <w:pStyle w:val="BodyText"/>
        <w:rPr>
          <w:rFonts w:asciiTheme="minorHAnsi" w:eastAsia="Garamond" w:hAnsiTheme="minorHAnsi" w:cstheme="minorHAnsi"/>
          <w:sz w:val="24"/>
          <w:szCs w:val="24"/>
        </w:rPr>
      </w:pPr>
    </w:p>
    <w:p w14:paraId="4D79030A" w14:textId="40D79E32" w:rsidR="00B84FD7" w:rsidRPr="00EE6EB7" w:rsidRDefault="00EE6EB7" w:rsidP="00EE6EB7">
      <w:pPr>
        <w:pStyle w:val="BodyText"/>
        <w:rPr>
          <w:rFonts w:asciiTheme="minorHAnsi" w:eastAsia="Garamond" w:hAnsiTheme="minorHAnsi" w:cstheme="minorHAnsi"/>
          <w:sz w:val="24"/>
          <w:szCs w:val="24"/>
        </w:rPr>
      </w:pPr>
      <w:r w:rsidRPr="00EE6EB7">
        <w:rPr>
          <w:rFonts w:asciiTheme="minorHAnsi" w:eastAsia="Garamond" w:hAnsiTheme="minorHAnsi" w:cstheme="minorHAnsi"/>
          <w:sz w:val="24"/>
          <w:szCs w:val="24"/>
        </w:rPr>
        <w:t>CC: BADN Chief Executive</w:t>
      </w:r>
    </w:p>
    <w:sectPr w:rsidR="00B84FD7" w:rsidRPr="00EE6EB7" w:rsidSect="0045376A">
      <w:headerReference w:type="default" r:id="rId8"/>
      <w:footerReference w:type="default" r:id="rId9"/>
      <w:headerReference w:type="first" r:id="rId10"/>
      <w:footerReference w:type="first" r:id="rId11"/>
      <w:pgSz w:w="11906" w:h="16838"/>
      <w:pgMar w:top="962" w:right="1191" w:bottom="1134" w:left="119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EB54B9" w14:textId="77777777" w:rsidR="00E0368B" w:rsidRDefault="00E0368B" w:rsidP="00AB57A1">
      <w:pPr>
        <w:spacing w:after="0" w:line="240" w:lineRule="auto"/>
      </w:pPr>
      <w:r>
        <w:separator/>
      </w:r>
    </w:p>
  </w:endnote>
  <w:endnote w:type="continuationSeparator" w:id="0">
    <w:p w14:paraId="0509F81D" w14:textId="77777777" w:rsidR="00E0368B" w:rsidRDefault="00E0368B" w:rsidP="00AB5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39732850"/>
      <w:docPartObj>
        <w:docPartGallery w:val="Page Numbers (Bottom of Page)"/>
        <w:docPartUnique/>
      </w:docPartObj>
    </w:sdtPr>
    <w:sdtEndPr>
      <w:rPr>
        <w:noProof/>
      </w:rPr>
    </w:sdtEndPr>
    <w:sdtContent>
      <w:p w14:paraId="1980F24E" w14:textId="2BA6E472" w:rsidR="008B1134" w:rsidRDefault="008B1134">
        <w:pPr>
          <w:pStyle w:val="Footer"/>
          <w:jc w:val="center"/>
        </w:pPr>
        <w:r w:rsidRPr="00CB4F2A">
          <w:rPr>
            <w:b/>
            <w:bCs/>
            <w:noProof/>
            <w:sz w:val="56"/>
            <w:szCs w:val="56"/>
          </w:rPr>
          <mc:AlternateContent>
            <mc:Choice Requires="wps">
              <w:drawing>
                <wp:anchor distT="0" distB="0" distL="114300" distR="114300" simplePos="0" relativeHeight="251659776" behindDoc="1" locked="1" layoutInCell="1" allowOverlap="1" wp14:anchorId="3268F3D9" wp14:editId="0B06DB31">
                  <wp:simplePos x="0" y="0"/>
                  <wp:positionH relativeFrom="column">
                    <wp:posOffset>-989965</wp:posOffset>
                  </wp:positionH>
                  <wp:positionV relativeFrom="page">
                    <wp:posOffset>10433685</wp:posOffset>
                  </wp:positionV>
                  <wp:extent cx="8049260" cy="248285"/>
                  <wp:effectExtent l="0" t="0" r="8890" b="0"/>
                  <wp:wrapNone/>
                  <wp:docPr id="16" name="Rectangle 16"/>
                  <wp:cNvGraphicFramePr/>
                  <a:graphic xmlns:a="http://schemas.openxmlformats.org/drawingml/2006/main">
                    <a:graphicData uri="http://schemas.microsoft.com/office/word/2010/wordprocessingShape">
                      <wps:wsp>
                        <wps:cNvSpPr/>
                        <wps:spPr>
                          <a:xfrm>
                            <a:off x="0" y="0"/>
                            <a:ext cx="8049260" cy="248285"/>
                          </a:xfrm>
                          <a:prstGeom prst="rect">
                            <a:avLst/>
                          </a:prstGeom>
                          <a:solidFill>
                            <a:srgbClr val="FFFF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662C4" id="Rectangle 16" o:spid="_x0000_s1026" style="position:absolute;margin-left:-77.95pt;margin-top:821.55pt;width:633.8pt;height:19.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" fillcolor="#ffff60" stroked="f" strokeweight="1pt">
                  <w10:wrap anchory="page"/>
                  <w10:anchorlock/>
                </v:rect>
              </w:pict>
            </mc:Fallback>
          </mc:AlternateContent>
        </w:r>
      </w:p>
    </w:sdtContent>
  </w:sdt>
  <w:p w14:paraId="42D49697" w14:textId="27D7B67F" w:rsidR="00CB4F2A" w:rsidRDefault="00CB4F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78E53A" w14:textId="5461CD3D" w:rsidR="00DE7A01" w:rsidRDefault="00DE7A01">
    <w:pPr>
      <w:pStyle w:val="Footer"/>
      <w:jc w:val="center"/>
      <w:rPr>
        <w:caps/>
        <w:noProof/>
      </w:rPr>
    </w:pPr>
    <w:r w:rsidRPr="00DE7A01">
      <w:rPr>
        <w:caps/>
      </w:rPr>
      <w:t>-</w:t>
    </w:r>
    <w:r w:rsidRPr="00DE7A01">
      <w:rPr>
        <w:caps/>
      </w:rPr>
      <w:fldChar w:fldCharType="begin"/>
    </w:r>
    <w:r w:rsidRPr="00DE7A01">
      <w:rPr>
        <w:caps/>
      </w:rPr>
      <w:instrText xml:space="preserve"> PAGE   \* MERGEFORMAT </w:instrText>
    </w:r>
    <w:r w:rsidRPr="00DE7A01">
      <w:rPr>
        <w:caps/>
      </w:rPr>
      <w:fldChar w:fldCharType="separate"/>
    </w:r>
    <w:r w:rsidRPr="00DE7A01">
      <w:rPr>
        <w:caps/>
        <w:noProof/>
      </w:rPr>
      <w:t>2</w:t>
    </w:r>
    <w:r w:rsidRPr="00DE7A01">
      <w:rPr>
        <w:caps/>
        <w:noProof/>
      </w:rPr>
      <w:fldChar w:fldCharType="end"/>
    </w:r>
    <w:r w:rsidRPr="00DE7A01">
      <w:rPr>
        <w:caps/>
        <w:noProof/>
      </w:rPr>
      <w:t>-</w:t>
    </w:r>
  </w:p>
  <w:p w14:paraId="470B8037" w14:textId="77777777" w:rsidR="00DE7A01" w:rsidRPr="00DE7A01" w:rsidRDefault="00DE7A01">
    <w:pPr>
      <w:pStyle w:val="Footer"/>
      <w:jc w:val="center"/>
      <w:rPr>
        <w:caps/>
        <w:noProof/>
      </w:rPr>
    </w:pPr>
  </w:p>
  <w:p w14:paraId="1069DBBB" w14:textId="397F457F" w:rsidR="00575891" w:rsidRDefault="00DE7A01">
    <w:pPr>
      <w:pStyle w:val="Footer"/>
    </w:pPr>
    <w:r w:rsidRPr="00CB4F2A">
      <w:rPr>
        <w:b/>
        <w:bCs/>
        <w:noProof/>
        <w:sz w:val="56"/>
        <w:szCs w:val="56"/>
      </w:rPr>
      <mc:AlternateContent>
        <mc:Choice Requires="wps">
          <w:drawing>
            <wp:anchor distT="0" distB="0" distL="114300" distR="114300" simplePos="0" relativeHeight="251666432" behindDoc="1" locked="1" layoutInCell="1" allowOverlap="1" wp14:anchorId="6299FA3E" wp14:editId="6A644E90">
              <wp:simplePos x="0" y="0"/>
              <wp:positionH relativeFrom="column">
                <wp:posOffset>-977900</wp:posOffset>
              </wp:positionH>
              <wp:positionV relativeFrom="page">
                <wp:posOffset>10425430</wp:posOffset>
              </wp:positionV>
              <wp:extent cx="8049260" cy="248285"/>
              <wp:effectExtent l="0" t="0" r="8890" b="0"/>
              <wp:wrapNone/>
              <wp:docPr id="5" name="Rectangle 5"/>
              <wp:cNvGraphicFramePr/>
              <a:graphic xmlns:a="http://schemas.openxmlformats.org/drawingml/2006/main">
                <a:graphicData uri="http://schemas.microsoft.com/office/word/2010/wordprocessingShape">
                  <wps:wsp>
                    <wps:cNvSpPr/>
                    <wps:spPr>
                      <a:xfrm>
                        <a:off x="0" y="0"/>
                        <a:ext cx="8049260" cy="248285"/>
                      </a:xfrm>
                      <a:prstGeom prst="rect">
                        <a:avLst/>
                      </a:prstGeom>
                      <a:solidFill>
                        <a:srgbClr val="FFFF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3BC686" id="Rectangle 5" o:spid="_x0000_s1026" style="position:absolute;margin-left:-77pt;margin-top:820.9pt;width:633.8pt;height:19.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" fillcolor="#ffff60" stroked="f" strokeweight="1pt">
              <w10:wrap anchory="pag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BE0097" w14:textId="77777777" w:rsidR="00E0368B" w:rsidRDefault="00E0368B" w:rsidP="00AB57A1">
      <w:pPr>
        <w:spacing w:after="0" w:line="240" w:lineRule="auto"/>
      </w:pPr>
      <w:r>
        <w:separator/>
      </w:r>
    </w:p>
  </w:footnote>
  <w:footnote w:type="continuationSeparator" w:id="0">
    <w:p w14:paraId="1F888E03" w14:textId="77777777" w:rsidR="00E0368B" w:rsidRDefault="00E0368B" w:rsidP="00AB57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C04458" w14:textId="71A2C5F2" w:rsidR="00575891" w:rsidRDefault="00575891">
    <w:pPr>
      <w:pStyle w:val="Header"/>
      <w:jc w:val="center"/>
    </w:pPr>
    <w:r w:rsidRPr="00CB4F2A">
      <w:rPr>
        <w:b/>
        <w:bCs/>
        <w:noProof/>
        <w:sz w:val="56"/>
        <w:szCs w:val="56"/>
      </w:rPr>
      <mc:AlternateContent>
        <mc:Choice Requires="wps">
          <w:drawing>
            <wp:anchor distT="0" distB="0" distL="114300" distR="114300" simplePos="0" relativeHeight="251660800" behindDoc="1" locked="1" layoutInCell="1" allowOverlap="1" wp14:anchorId="0C90C636" wp14:editId="0364C801">
              <wp:simplePos x="0" y="0"/>
              <wp:positionH relativeFrom="column">
                <wp:posOffset>-988695</wp:posOffset>
              </wp:positionH>
              <wp:positionV relativeFrom="page">
                <wp:posOffset>0</wp:posOffset>
              </wp:positionV>
              <wp:extent cx="8049260" cy="248285"/>
              <wp:effectExtent l="0" t="0" r="8890" b="0"/>
              <wp:wrapNone/>
              <wp:docPr id="1" name="Rectangle 1"/>
              <wp:cNvGraphicFramePr/>
              <a:graphic xmlns:a="http://schemas.openxmlformats.org/drawingml/2006/main">
                <a:graphicData uri="http://schemas.microsoft.com/office/word/2010/wordprocessingShape">
                  <wps:wsp>
                    <wps:cNvSpPr/>
                    <wps:spPr>
                      <a:xfrm>
                        <a:off x="0" y="0"/>
                        <a:ext cx="8049260" cy="248285"/>
                      </a:xfrm>
                      <a:prstGeom prst="rect">
                        <a:avLst/>
                      </a:prstGeom>
                      <a:solidFill>
                        <a:srgbClr val="FFFF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DC5A6D" id="Rectangle 1" o:spid="_x0000_s1026" style="position:absolute;margin-left:-77.85pt;margin-top:0;width:633.8pt;height:19.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" fillcolor="#ffff60" stroked="f" strokeweight="1pt">
              <w10:wrap anchory="page"/>
              <w10:anchorlock/>
            </v:rect>
          </w:pict>
        </mc:Fallback>
      </mc:AlternateContent>
    </w:r>
  </w:p>
  <w:p w14:paraId="534DA440" w14:textId="77777777" w:rsidR="00575891" w:rsidRDefault="00575891">
    <w:pPr>
      <w:pStyle w:val="Header"/>
      <w:jc w:val="center"/>
    </w:pPr>
  </w:p>
  <w:p w14:paraId="7294D4B4" w14:textId="5F309523" w:rsidR="00575891" w:rsidRDefault="00575891">
    <w:pPr>
      <w:pStyle w:val="Header"/>
      <w:jc w:val="center"/>
    </w:pPr>
    <w:r>
      <w:t>-</w:t>
    </w:r>
    <w:sdt>
      <w:sdtPr>
        <w:id w:val="11310299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w:t>
        </w:r>
      </w:sdtContent>
    </w:sdt>
  </w:p>
  <w:p w14:paraId="26B20D07" w14:textId="77777777" w:rsidR="00CB4F2A" w:rsidRPr="00CB4F2A" w:rsidRDefault="00CB4F2A">
    <w:pPr>
      <w:pStyle w:val="Header"/>
      <w:rPr>
        <w:b/>
        <w:bCs/>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A611E3" w14:textId="161EBB26" w:rsidR="00575891" w:rsidRDefault="00575891" w:rsidP="00575891">
    <w:pPr>
      <w:pStyle w:val="Header"/>
      <w:tabs>
        <w:tab w:val="clear" w:pos="4513"/>
        <w:tab w:val="clear" w:pos="9026"/>
        <w:tab w:val="left" w:pos="5593"/>
      </w:tabs>
    </w:pPr>
    <w:r>
      <w:tab/>
    </w:r>
    <w:r w:rsidRPr="00CB4F2A">
      <w:rPr>
        <w:b/>
        <w:bCs/>
        <w:noProof/>
        <w:sz w:val="56"/>
        <w:szCs w:val="56"/>
      </w:rPr>
      <mc:AlternateContent>
        <mc:Choice Requires="wps">
          <w:drawing>
            <wp:anchor distT="0" distB="0" distL="114300" distR="114300" simplePos="0" relativeHeight="251661824" behindDoc="1" locked="1" layoutInCell="1" allowOverlap="1" wp14:anchorId="33FE6511" wp14:editId="00551B36">
              <wp:simplePos x="0" y="0"/>
              <wp:positionH relativeFrom="column">
                <wp:posOffset>-1169035</wp:posOffset>
              </wp:positionH>
              <wp:positionV relativeFrom="page">
                <wp:posOffset>0</wp:posOffset>
              </wp:positionV>
              <wp:extent cx="8049260" cy="248285"/>
              <wp:effectExtent l="0" t="0" r="8890" b="0"/>
              <wp:wrapNone/>
              <wp:docPr id="2" name="Rectangle 2"/>
              <wp:cNvGraphicFramePr/>
              <a:graphic xmlns:a="http://schemas.openxmlformats.org/drawingml/2006/main">
                <a:graphicData uri="http://schemas.microsoft.com/office/word/2010/wordprocessingShape">
                  <wps:wsp>
                    <wps:cNvSpPr/>
                    <wps:spPr>
                      <a:xfrm>
                        <a:off x="0" y="0"/>
                        <a:ext cx="8049260" cy="248285"/>
                      </a:xfrm>
                      <a:prstGeom prst="rect">
                        <a:avLst/>
                      </a:prstGeom>
                      <a:solidFill>
                        <a:srgbClr val="FFFF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29CAD1" id="Rectangle 2" o:spid="_x0000_s1026" style="position:absolute;margin-left:-92.05pt;margin-top:0;width:633.8pt;height:19.5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" fillcolor="#ffff60" stroked="f" strokeweight="1pt">
              <w10:wrap anchory="page"/>
              <w10:anchorlock/>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isplayBackgroundShape/>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7A1"/>
    <w:rsid w:val="00042B00"/>
    <w:rsid w:val="00070195"/>
    <w:rsid w:val="000F6625"/>
    <w:rsid w:val="00144465"/>
    <w:rsid w:val="0022645B"/>
    <w:rsid w:val="00316507"/>
    <w:rsid w:val="003429CD"/>
    <w:rsid w:val="003962EB"/>
    <w:rsid w:val="0045376A"/>
    <w:rsid w:val="00482B6F"/>
    <w:rsid w:val="004A0058"/>
    <w:rsid w:val="00575891"/>
    <w:rsid w:val="00576C5D"/>
    <w:rsid w:val="00606BA9"/>
    <w:rsid w:val="006654A0"/>
    <w:rsid w:val="00782CE4"/>
    <w:rsid w:val="00791D76"/>
    <w:rsid w:val="00795F8E"/>
    <w:rsid w:val="0084441C"/>
    <w:rsid w:val="00867471"/>
    <w:rsid w:val="008B1134"/>
    <w:rsid w:val="00960C0F"/>
    <w:rsid w:val="00977682"/>
    <w:rsid w:val="00A536B5"/>
    <w:rsid w:val="00AB57A1"/>
    <w:rsid w:val="00B0665E"/>
    <w:rsid w:val="00B84FD7"/>
    <w:rsid w:val="00BD7902"/>
    <w:rsid w:val="00C21338"/>
    <w:rsid w:val="00CB4F2A"/>
    <w:rsid w:val="00CC26F2"/>
    <w:rsid w:val="00D77CC2"/>
    <w:rsid w:val="00DA38C4"/>
    <w:rsid w:val="00DD3386"/>
    <w:rsid w:val="00DE7A01"/>
    <w:rsid w:val="00E0368B"/>
    <w:rsid w:val="00EE6E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06458ED"/>
  <w15:chartTrackingRefBased/>
  <w15:docId w15:val="{A7597B67-F7C7-41B3-81DA-49190B1A4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57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57A1"/>
  </w:style>
  <w:style w:type="paragraph" w:styleId="Footer">
    <w:name w:val="footer"/>
    <w:basedOn w:val="Normal"/>
    <w:link w:val="FooterChar"/>
    <w:uiPriority w:val="99"/>
    <w:unhideWhenUsed/>
    <w:rsid w:val="00AB57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57A1"/>
  </w:style>
  <w:style w:type="character" w:styleId="Hyperlink">
    <w:name w:val="Hyperlink"/>
    <w:basedOn w:val="DefaultParagraphFont"/>
    <w:uiPriority w:val="99"/>
    <w:unhideWhenUsed/>
    <w:rsid w:val="00CB4F2A"/>
    <w:rPr>
      <w:color w:val="0563C1" w:themeColor="hyperlink"/>
      <w:u w:val="single"/>
    </w:rPr>
  </w:style>
  <w:style w:type="character" w:styleId="UnresolvedMention">
    <w:name w:val="Unresolved Mention"/>
    <w:basedOn w:val="DefaultParagraphFont"/>
    <w:uiPriority w:val="99"/>
    <w:semiHidden/>
    <w:unhideWhenUsed/>
    <w:rsid w:val="00CB4F2A"/>
    <w:rPr>
      <w:color w:val="605E5C"/>
      <w:shd w:val="clear" w:color="auto" w:fill="E1DFDD"/>
    </w:rPr>
  </w:style>
  <w:style w:type="paragraph" w:styleId="BodyText">
    <w:name w:val="Body Text"/>
    <w:basedOn w:val="Normal"/>
    <w:link w:val="BodyTextChar"/>
    <w:rsid w:val="00795F8E"/>
    <w:pPr>
      <w:spacing w:after="0" w:line="240" w:lineRule="auto"/>
      <w:jc w:val="both"/>
    </w:pPr>
    <w:rPr>
      <w:rFonts w:ascii="Courier New" w:eastAsia="Times New Roman" w:hAnsi="Courier New" w:cs="Times New Roman"/>
      <w:sz w:val="20"/>
      <w:szCs w:val="20"/>
    </w:rPr>
  </w:style>
  <w:style w:type="character" w:customStyle="1" w:styleId="BodyTextChar">
    <w:name w:val="Body Text Char"/>
    <w:basedOn w:val="DefaultParagraphFont"/>
    <w:link w:val="BodyText"/>
    <w:rsid w:val="00795F8E"/>
    <w:rPr>
      <w:rFonts w:ascii="Courier New" w:eastAsia="Times New Roman" w:hAnsi="Courier New" w:cs="Times New Roman"/>
      <w:sz w:val="20"/>
      <w:szCs w:val="20"/>
    </w:rPr>
  </w:style>
  <w:style w:type="paragraph" w:customStyle="1" w:styleId="TxBrc3">
    <w:name w:val="TxBr_c3"/>
    <w:basedOn w:val="Normal"/>
    <w:rsid w:val="00CC26F2"/>
    <w:pPr>
      <w:widowControl w:val="0"/>
      <w:spacing w:after="0" w:line="240" w:lineRule="atLeast"/>
      <w:jc w:val="center"/>
    </w:pPr>
    <w:rPr>
      <w:rFonts w:ascii="Times New Roman" w:eastAsia="Times New Roman" w:hAnsi="Times New Roman" w:cs="Times New Roman"/>
      <w:snapToGrid w:val="0"/>
      <w:sz w:val="24"/>
      <w:szCs w:val="20"/>
    </w:rPr>
  </w:style>
  <w:style w:type="paragraph" w:customStyle="1" w:styleId="TxBrp4">
    <w:name w:val="TxBr_p4"/>
    <w:basedOn w:val="Normal"/>
    <w:rsid w:val="00CC26F2"/>
    <w:pPr>
      <w:widowControl w:val="0"/>
      <w:tabs>
        <w:tab w:val="left" w:pos="204"/>
      </w:tabs>
      <w:spacing w:after="0" w:line="240" w:lineRule="atLeast"/>
    </w:pPr>
    <w:rPr>
      <w:rFonts w:ascii="Times New Roman" w:eastAsia="Times New Roman" w:hAnsi="Times New Roman"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660571-2437-434A-B440-495EC3E51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518</Words>
  <Characters>2954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Skalski</dc:creator>
  <cp:keywords/>
  <dc:description/>
  <cp:lastModifiedBy>Adam Skalski</cp:lastModifiedBy>
  <cp:revision>5</cp:revision>
  <dcterms:created xsi:type="dcterms:W3CDTF">2020-09-08T10:27:00Z</dcterms:created>
  <dcterms:modified xsi:type="dcterms:W3CDTF">2020-09-08T10:28:00Z</dcterms:modified>
</cp:coreProperties>
</file>